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9"/>
        <w:gridCol w:w="456"/>
      </w:tblGrid>
      <w:tr w:rsidR="00F247D6" w:rsidRPr="00F247D6" w:rsidTr="00F247D6">
        <w:trPr>
          <w:trHeight w:val="31680"/>
          <w:tblCellSpacing w:w="0" w:type="dxa"/>
        </w:trPr>
        <w:tc>
          <w:tcPr>
            <w:tcW w:w="5000" w:type="pct"/>
            <w:tcBorders>
              <w:left w:val="single" w:sz="6" w:space="0" w:color="C0C0C0"/>
            </w:tcBorders>
            <w:shd w:val="clear" w:color="auto" w:fill="FFFFFF"/>
            <w:hideMark/>
          </w:tcPr>
          <w:p w:rsidR="00F247D6" w:rsidRPr="00F247D6" w:rsidRDefault="00F247D6" w:rsidP="00F247D6">
            <w:pPr>
              <w:spacing w:before="30" w:after="30" w:line="2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I. Краткая характеристика объекта социальной инфраструктуры  (далее – Объект)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 Объекта, на котором предоставляетс</w:t>
            </w:r>
            <w:proofErr w:type="gram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ются</w:t>
            </w:r>
            <w:proofErr w:type="spell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услуга (услуги) и составляется данный акт):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433975?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Ульяновская область, Павловский район, с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аклуши, ул.левинская,2б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Сведения об Объекте:</w:t>
            </w:r>
          </w:p>
          <w:p w:rsidR="00F247D6" w:rsidRPr="00F247D6" w:rsidRDefault="00F247D6" w:rsidP="00F247D6">
            <w:pPr>
              <w:spacing w:before="30" w:after="30" w:line="230" w:lineRule="atLeast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отдельно стоящее здание, 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этажа</w:t>
            </w: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   </w:t>
            </w:r>
          </w:p>
          <w:p w:rsidR="00F247D6" w:rsidRPr="00F247D6" w:rsidRDefault="00F247D6" w:rsidP="00F247D6">
            <w:pPr>
              <w:spacing w:before="30" w:after="30" w:line="230" w:lineRule="atLeast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наличие прилегающего земельного участка (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да</w:t>
            </w: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нет); 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Основание для пользования Объектом (оперативное управление, аренда, собственность):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оперативное управление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Форма собственности (государственная, муниципальная, частная): </w:t>
            </w:r>
            <w:r w:rsidR="007866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муни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Административно-территориальная подведомственность (федеральная, региональная, муниципальная):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региональная</w:t>
            </w:r>
          </w:p>
          <w:p w:rsidR="00F247D6" w:rsidRPr="00F247D6" w:rsidRDefault="00F247D6" w:rsidP="00F247D6">
            <w:pPr>
              <w:spacing w:before="30" w:after="30" w:line="2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247D6" w:rsidRPr="00F247D6" w:rsidRDefault="00F247D6" w:rsidP="00F247D6">
            <w:pPr>
              <w:spacing w:before="30" w:after="30" w:line="2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II. Краткая характеристика действующего порядка предоставления</w:t>
            </w:r>
          </w:p>
          <w:p w:rsidR="00F247D6" w:rsidRPr="00F247D6" w:rsidRDefault="00F247D6" w:rsidP="00F247D6">
            <w:pPr>
              <w:spacing w:before="30" w:after="30" w:line="23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 Объекте услуг населению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F247D6" w:rsidRPr="00F247D6" w:rsidRDefault="00F247D6" w:rsidP="00F247D6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Сфера деятельности (указывается одна из приоритетных сфер): </w:t>
            </w:r>
            <w:r w:rsidRPr="00F247D6">
              <w:rPr>
                <w:rFonts w:ascii="Verdana" w:eastAsia="Times New Roman" w:hAnsi="Verdana" w:cs="Times New Roman"/>
                <w:b/>
                <w:bCs/>
                <w:lang w:eastAsia="ru-RU"/>
              </w:rPr>
              <w:t>основное общее образование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предоставляемой</w:t>
            </w:r>
            <w:proofErr w:type="gram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мых</w:t>
            </w:r>
            <w:proofErr w:type="spell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услуги (услуг):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бесплатная образовательная услуга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Плановая мощность (посещаемость, количество обслуживаемых в день, вместимость, пропускная способность):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550 человек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Форма способа оказания услуг (к месту предоставления услуги, на дому, дистанционно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00"/>
                <w:lang w:eastAsia="ru-RU"/>
              </w:rPr>
              <w:t>к месту предоставления услуги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Категории обслуживаемого населения по возрасту (дети, </w:t>
            </w:r>
            <w:proofErr w:type="spell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взрослыетрудоспособного</w:t>
            </w:r>
            <w:proofErr w:type="spell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возраста, пожилые; все возрастные категории):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дети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Категории обслуживаемых инвалидов (инвалиды с нарушениями опорно-двигательного аппарата; нарушениями зрения, нарушениями слуха):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FFF00"/>
                <w:lang w:eastAsia="ru-RU"/>
              </w:rPr>
              <w:t>инвалиды с нарушениями опорно-двигательного аппарата, инвалиды с нарушением интеллекта</w:t>
            </w:r>
          </w:p>
          <w:p w:rsidR="00F247D6" w:rsidRPr="00F247D6" w:rsidRDefault="00F247D6" w:rsidP="00F247D6">
            <w:pPr>
              <w:spacing w:before="30" w:after="30" w:line="230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Согласно статье 15 Федерального закона от 24.11.1995 № 181-ФЗ «О социальной защите инвалидов в Российской Федерации» (далее - Федеральный закон № 181-ФЗ) </w:t>
            </w: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 случае, если объект социальной инфраструктуры невозможно полностью приспособить </w:t>
            </w: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 учетом потребностей инвалидов, собственники этих объектов до их реконструкции или капитального ремонта должны принимать согласованные с одним из общественных объединений инвалидов меры для обеспечения доступа инвалидов к месту предоставления услуги.</w:t>
            </w:r>
            <w:proofErr w:type="gramEnd"/>
          </w:p>
          <w:p w:rsidR="00F247D6" w:rsidRPr="00F247D6" w:rsidRDefault="00F247D6" w:rsidP="00F247D6">
            <w:pPr>
              <w:spacing w:before="30" w:after="3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708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III.Оценка</w:t>
            </w:r>
            <w:proofErr w:type="spellEnd"/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соответствия уровня доступности для инвалидов Объекта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по данному адресу для согласования мер по обеспечению доступа инвалидов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к месту предоставления услуги.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708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Указывается наличие или отсутствие конкретных показателей и категория инвалидов: </w:t>
            </w:r>
            <w:r w:rsidRPr="00F247D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да (соответствуют</w:t>
            </w:r>
            <w:proofErr w:type="gramStart"/>
            <w:r w:rsidRPr="00F247D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247D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, О, С, Г, У / не соответствуют) / нет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выделенные стоянки автотранспортных сре</w:t>
            </w:r>
            <w:proofErr w:type="gram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 инвалидов: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адаптированные лифты (при необходимости и технической возможности):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поручни: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пандусы, </w:t>
            </w:r>
            <w:proofErr w:type="spell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роллопандусы</w:t>
            </w:r>
            <w:proofErr w:type="spell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подъемные платформы (при необходимости и технической возможности):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мобильные лестничные подъемники: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нет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раздвижные двери: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доступные входные группы: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кнопка вызова: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нет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доступные санитарно-гигиенические помещения: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достаточная ширина дверных проемов, лестничных маршей, площадок: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надлежащее размещение оборудования и носителей информации: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звуковой информацией, а также надписей, знаков и иной текстовой и графической информации знаками, выполненными рельефно-точечным шрифтом Брайля: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дублирование необходимой для инвалидов по слуху звуковой информации зрительной информацией: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54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наличие на электронных средствах (информационный киоск) отображения информации в режиме для слабовидящих пользователей: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нет.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247D6" w:rsidRPr="00F247D6" w:rsidRDefault="00F247D6" w:rsidP="00F247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 Согласование мер по обеспечению доступности места предоставления</w:t>
            </w:r>
          </w:p>
          <w:p w:rsidR="00F247D6" w:rsidRPr="00F247D6" w:rsidRDefault="00F247D6" w:rsidP="00F247D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 услуги для инвалидов и других </w:t>
            </w:r>
            <w:proofErr w:type="spellStart"/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групп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708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247D6" w:rsidRPr="00F247D6" w:rsidRDefault="00F247D6" w:rsidP="00F247D6">
            <w:pPr>
              <w:spacing w:before="30" w:after="3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 связи с необходимостью обеспечения доступности для инвалидов и других </w:t>
            </w:r>
            <w:proofErr w:type="spell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групп населения, Государственное бюджетное общеобразовательное учреждение средняя общеобразовательная школа № 545 Курортного района </w:t>
            </w:r>
            <w:proofErr w:type="spell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Санкт-Петербургарасположенное</w:t>
            </w:r>
            <w:proofErr w:type="spell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по адресу: 197701 Сестрорецк, </w:t>
            </w:r>
            <w:proofErr w:type="spell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Ново-Гагаринская</w:t>
            </w:r>
            <w:proofErr w:type="spell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д.39, кор.2, лит. </w:t>
            </w:r>
            <w:proofErr w:type="gram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 и учитывая, что до проведения реконструкции или капитального ремонта помещений, </w:t>
            </w: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в которых расположен Объект, являющийся в настоящее время недоступным / </w:t>
            </w:r>
            <w:r w:rsidRPr="00F247D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частично доступным</w:t>
            </w: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(нужное подчеркнуть) для инвалидов и других </w:t>
            </w:r>
            <w:proofErr w:type="spell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групп населения, в соответствии со статьей 15 Федерального закона № 181-ФЗ согласовываются следующие меры по обеспечению доступности места предоставления услуги для инвалидов и других </w:t>
            </w:r>
            <w:proofErr w:type="spellStart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групп:</w:t>
            </w:r>
            <w:proofErr w:type="gramEnd"/>
          </w:p>
          <w:p w:rsidR="00F247D6" w:rsidRPr="00F247D6" w:rsidRDefault="00F247D6" w:rsidP="00F247D6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4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2"/>
              <w:gridCol w:w="1560"/>
              <w:gridCol w:w="7373"/>
            </w:tblGrid>
            <w:tr w:rsidR="00F247D6" w:rsidRPr="00F247D6" w:rsidTr="00F247D6">
              <w:trPr>
                <w:trHeight w:val="1020"/>
              </w:trPr>
              <w:tc>
                <w:tcPr>
                  <w:tcW w:w="5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F247D6" w:rsidRPr="00F247D6" w:rsidRDefault="00F247D6" w:rsidP="00F24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Категории инвалидов, для которых разработаны мероприятия</w:t>
                  </w:r>
                </w:p>
                <w:p w:rsidR="00F247D6" w:rsidRPr="00F247D6" w:rsidRDefault="00F247D6" w:rsidP="00F24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К, О, С, Г, У</w:t>
                  </w:r>
                </w:p>
              </w:tc>
              <w:tc>
                <w:tcPr>
                  <w:tcW w:w="73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мероприятия </w:t>
                  </w:r>
                  <w:proofErr w:type="spellStart"/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допроведения</w:t>
                  </w:r>
                  <w:proofErr w:type="spellEnd"/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реконструкции </w:t>
                  </w: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или капитального ремонта</w:t>
                  </w:r>
                </w:p>
              </w:tc>
            </w:tr>
            <w:tr w:rsidR="00F247D6" w:rsidRPr="00F247D6" w:rsidTr="00F247D6">
              <w:trPr>
                <w:trHeight w:val="149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9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9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9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F247D6" w:rsidRPr="00F247D6" w:rsidTr="00F247D6">
              <w:trPr>
                <w:trHeight w:val="110"/>
              </w:trPr>
              <w:tc>
                <w:tcPr>
                  <w:tcW w:w="949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1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Основные меры</w:t>
                  </w:r>
                </w:p>
              </w:tc>
            </w:tr>
            <w:tr w:rsidR="00F247D6" w:rsidRPr="00F247D6" w:rsidTr="00F247D6">
              <w:trPr>
                <w:trHeight w:val="695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К, О, С, Г, У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Зона: территория, прилегающая к Объекту, принадлежащая организации, расположенной на Объекте</w:t>
                  </w: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(калитка, расположенная  в ограждении территории школы на пути движения к образовательному учреждению)</w:t>
                  </w:r>
                </w:p>
              </w:tc>
            </w:tr>
            <w:tr w:rsidR="00F247D6" w:rsidRPr="00F247D6" w:rsidTr="00F247D6">
              <w:trPr>
                <w:trHeight w:val="149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9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9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К, О, Г, У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9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Зона: входной узел</w:t>
                  </w: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(наружные лестницы, пандусы, входные площадки, подъемные платформы, входные двери, вестибюли)</w:t>
                  </w:r>
                  <w:proofErr w:type="gramEnd"/>
                </w:p>
              </w:tc>
            </w:tr>
            <w:tr w:rsidR="00F247D6" w:rsidRPr="00F247D6" w:rsidTr="00F247D6">
              <w:trPr>
                <w:trHeight w:val="149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9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9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О, С, Г, У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9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Зона: пути перемещения внутри здания</w:t>
                  </w: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(коридоры, дверные и открытые проемы, внутренние лестницы, пути эвакуации)</w:t>
                  </w:r>
                </w:p>
              </w:tc>
            </w:tr>
            <w:tr w:rsidR="00F247D6" w:rsidRPr="00F247D6" w:rsidTr="00F247D6">
              <w:trPr>
                <w:trHeight w:val="178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78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78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К, О, С, Г, У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78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Зона: места обслуживания инвалидов</w:t>
                  </w: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(медицинский  кабинет, коридоры, классы, столовая, актовый зал, спортивный зал, гардероб)</w:t>
                  </w:r>
                  <w:proofErr w:type="gramEnd"/>
                </w:p>
              </w:tc>
            </w:tr>
            <w:tr w:rsidR="00F247D6" w:rsidRPr="00F247D6" w:rsidTr="00F247D6">
              <w:trPr>
                <w:trHeight w:val="186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8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8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К, О, С, Г, У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8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Зона: санитарно-гигиенические помещения</w:t>
                  </w: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(туалетные </w:t>
                  </w: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и душевые кабины)</w:t>
                  </w:r>
                </w:p>
              </w:tc>
            </w:tr>
            <w:tr w:rsidR="00F247D6" w:rsidRPr="00F247D6" w:rsidTr="00F247D6">
              <w:trPr>
                <w:trHeight w:val="226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К, О, С, У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Информационное обеспечение на Объекте</w:t>
                  </w: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(сайт школы, стенды, бегущая строка, телевизор)</w:t>
                  </w:r>
                </w:p>
              </w:tc>
            </w:tr>
            <w:tr w:rsidR="00F247D6" w:rsidRPr="00F247D6" w:rsidTr="00F247D6">
              <w:trPr>
                <w:trHeight w:val="324"/>
              </w:trPr>
              <w:tc>
                <w:tcPr>
                  <w:tcW w:w="949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меры </w:t>
                  </w: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 наличии)</w:t>
                  </w:r>
                </w:p>
              </w:tc>
            </w:tr>
            <w:tr w:rsidR="00F247D6" w:rsidRPr="00F247D6" w:rsidTr="00F247D6">
              <w:trPr>
                <w:trHeight w:val="226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К, О, С, Г, У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Зона: пути движения к объекту </w:t>
                  </w: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(маршрут подхода  к школе в дневниках и на стендах школы)</w:t>
                  </w:r>
                </w:p>
              </w:tc>
            </w:tr>
            <w:tr w:rsidR="00F247D6" w:rsidRPr="00F247D6" w:rsidTr="00F247D6">
              <w:trPr>
                <w:trHeight w:val="146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6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К, О, С, Г, У</w:t>
                  </w: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247D6" w:rsidRPr="00F247D6" w:rsidRDefault="00F247D6" w:rsidP="00F247D6">
                  <w:pPr>
                    <w:spacing w:after="0" w:line="146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247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Зона: места парковки для автомобилей инвалидов</w:t>
                  </w:r>
                  <w:r w:rsidRPr="00F247D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(нет)</w:t>
                  </w:r>
                </w:p>
              </w:tc>
            </w:tr>
          </w:tbl>
          <w:p w:rsidR="00F247D6" w:rsidRPr="00F247D6" w:rsidRDefault="00F247D6" w:rsidP="00F247D6">
            <w:pPr>
              <w:spacing w:before="30" w:after="30" w:line="240" w:lineRule="auto"/>
              <w:ind w:hanging="128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7D6" w:rsidRPr="00F247D6" w:rsidRDefault="00F247D6" w:rsidP="00F247D6">
            <w:pPr>
              <w:spacing w:before="30" w:after="30" w:line="240" w:lineRule="auto"/>
              <w:ind w:left="45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F24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 </w:t>
            </w:r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Выбирается из следующих сфер деятельности: здравоохранение, </w:t>
            </w:r>
            <w:proofErr w:type="spellStart"/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proofErr w:type="gramStart"/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оциальная</w:t>
            </w:r>
            <w:proofErr w:type="spellEnd"/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защита населения, физическая культура и спорт, культура, связь и информация, транспорт и дорожно-транспортная инфраструктура, жилые здания и помещения, потребительский рынок и сфера услуг, места приложения труда (специализированные предприятия и организации, специальные рабочие места для инвалидов).</w:t>
            </w:r>
          </w:p>
          <w:p w:rsidR="00F247D6" w:rsidRPr="00F247D6" w:rsidRDefault="00F247D6" w:rsidP="00F247D6">
            <w:pPr>
              <w:spacing w:line="240" w:lineRule="auto"/>
              <w:ind w:right="-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названии таблицы применены следующие символы, обозначающие категории инвалидов: </w:t>
            </w:r>
            <w:r w:rsidRPr="00F24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 </w:t>
            </w:r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инвалиды, передвигающиеся на </w:t>
            </w:r>
            <w:proofErr w:type="spellStart"/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кресло-коляске</w:t>
            </w:r>
            <w:proofErr w:type="spellEnd"/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F24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инвалиды с нарушением опорно-двигательного аппарата; </w:t>
            </w:r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24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С-</w:t>
            </w:r>
            <w:proofErr w:type="gramEnd"/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инвалиды, с нарушением зрения; </w:t>
            </w:r>
            <w:r w:rsidRPr="00F24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 </w:t>
            </w:r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инвалиды с нарушением слуха; </w:t>
            </w:r>
            <w:r w:rsidRPr="00F247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 –</w:t>
            </w:r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инвалиды с нарушением интеллекта.</w:t>
            </w:r>
          </w:p>
          <w:p w:rsidR="00F247D6" w:rsidRPr="00F247D6" w:rsidRDefault="00F247D6" w:rsidP="00F247D6">
            <w:pPr>
              <w:spacing w:line="240" w:lineRule="auto"/>
              <w:ind w:right="-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графе 2 необходимо выбрать категорию инвалидов, для которых разрабатываются мероприятия. В графе 3 необходимо указать конкретные мероприятия применительно к каждой зоне Объекта с учетом конкретного объекта для обеспечения доступа инвалидов к месту предоставления услуги. Приказ издается в случае необходимости его применения хотя бы для одной зоны Объекта. Возможно издание одного приказа, который будет охватывать организационными мероприятиями все категории инвалидов и все зоны Объекта.</w:t>
            </w:r>
          </w:p>
          <w:p w:rsidR="00F247D6" w:rsidRPr="00F247D6" w:rsidRDefault="00F247D6" w:rsidP="00F247D6">
            <w:pPr>
              <w:spacing w:line="240" w:lineRule="auto"/>
              <w:ind w:right="-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2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F2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47D6" w:rsidRPr="00F247D6" w:rsidRDefault="00F247D6" w:rsidP="00F247D6">
            <w:pPr>
              <w:spacing w:line="240" w:lineRule="auto"/>
              <w:ind w:right="-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247D6" w:rsidRPr="00F247D6" w:rsidRDefault="00F247D6" w:rsidP="00F247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BF217E" w:rsidRPr="00FB0664" w:rsidRDefault="00BF217E" w:rsidP="00FB0664">
      <w:pPr>
        <w:rPr>
          <w:szCs w:val="24"/>
        </w:rPr>
      </w:pPr>
    </w:p>
    <w:sectPr w:rsidR="00BF217E" w:rsidRPr="00FB0664" w:rsidSect="00BF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FFC"/>
    <w:rsid w:val="000B1DDB"/>
    <w:rsid w:val="000B6522"/>
    <w:rsid w:val="001F2FFC"/>
    <w:rsid w:val="007866F3"/>
    <w:rsid w:val="00BF217E"/>
    <w:rsid w:val="00F247D6"/>
    <w:rsid w:val="00FB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FF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6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2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7D6"/>
  </w:style>
  <w:style w:type="character" w:styleId="a8">
    <w:name w:val="Hyperlink"/>
    <w:basedOn w:val="a0"/>
    <w:uiPriority w:val="99"/>
    <w:semiHidden/>
    <w:unhideWhenUsed/>
    <w:rsid w:val="00F24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cp:lastPrinted>2021-02-12T04:31:00Z</cp:lastPrinted>
  <dcterms:created xsi:type="dcterms:W3CDTF">2021-02-12T10:16:00Z</dcterms:created>
  <dcterms:modified xsi:type="dcterms:W3CDTF">2021-02-12T10:16:00Z</dcterms:modified>
</cp:coreProperties>
</file>